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44" w:rsidRDefault="00C15F18">
      <w:pPr>
        <w:jc w:val="center"/>
        <w:rPr>
          <w:sz w:val="22"/>
          <w:szCs w:val="22"/>
        </w:rPr>
      </w:pPr>
      <w:r>
        <w:rPr>
          <w:rFonts w:ascii="URW Gothic" w:hAnsi="URW Gothic"/>
          <w:b/>
          <w:bCs/>
          <w:color w:val="000000"/>
          <w:sz w:val="22"/>
          <w:szCs w:val="22"/>
        </w:rPr>
        <w:t>J’suis en colère parce que « JE »</w:t>
      </w:r>
    </w:p>
    <w:p w:rsidR="00567B44" w:rsidRDefault="00567B44">
      <w:pPr>
        <w:rPr>
          <w:rFonts w:ascii="URW Gothic" w:hAnsi="URW Gothic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Et si j’partais de cette idée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Que ma colère vient bien de mes pensées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Qu’elle n’a rien à voir avec les faits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Et que j’me chauffe tout seul comme un teubé</w:t>
      </w:r>
      <w:bookmarkStart w:id="0" w:name="_GoBack"/>
      <w:bookmarkEnd w:id="0"/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 xml:space="preserve">« J’suis en colère parce que </w:t>
      </w:r>
      <w:r>
        <w:rPr>
          <w:rFonts w:ascii="URW Gothic" w:hAnsi="URW Gothic"/>
          <w:color w:val="5983B0"/>
          <w:sz w:val="20"/>
          <w:szCs w:val="20"/>
        </w:rPr>
        <w:t>« JE » »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Maintenant je cherche donc en moi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Les raisons de mon désarroi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Trop facile de trouver des proies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sz w:val="20"/>
          <w:szCs w:val="20"/>
        </w:rPr>
        <w:t>Des responsables, hors de moi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</w:t>
      </w:r>
      <w:r w:rsidR="00603CA5">
        <w:rPr>
          <w:rFonts w:ascii="URW Gothic" w:hAnsi="URW Gothic"/>
          <w:color w:val="5983B0"/>
          <w:sz w:val="20"/>
          <w:szCs w:val="20"/>
        </w:rPr>
        <w:t>v</w:t>
      </w:r>
      <w:r>
        <w:rPr>
          <w:rFonts w:ascii="URW Gothic" w:hAnsi="URW Gothic"/>
          <w:color w:val="5983B0"/>
          <w:sz w:val="20"/>
          <w:szCs w:val="20"/>
        </w:rPr>
        <w:t>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« J’suis en colère parce que « JE » »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 xml:space="preserve">Ah ! j’t’entends </w:t>
      </w:r>
      <w:r w:rsidR="00603CA5">
        <w:rPr>
          <w:rFonts w:ascii="URW Gothic" w:hAnsi="URW Gothic"/>
          <w:color w:val="000000"/>
          <w:sz w:val="20"/>
          <w:szCs w:val="20"/>
        </w:rPr>
        <w:t>tel ’ment</w:t>
      </w:r>
      <w:r>
        <w:rPr>
          <w:rFonts w:ascii="URW Gothic" w:hAnsi="URW Gothic"/>
          <w:color w:val="000000"/>
          <w:sz w:val="20"/>
          <w:szCs w:val="20"/>
        </w:rPr>
        <w:t xml:space="preserve"> penser !</w:t>
      </w:r>
    </w:p>
    <w:p w:rsidR="00567B44" w:rsidRDefault="00567B44">
      <w:pPr>
        <w:rPr>
          <w:rFonts w:ascii="URW Gothic" w:hAnsi="URW Gothic"/>
          <w:color w:val="00000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Non… ne crois</w:t>
      </w:r>
      <w:r>
        <w:rPr>
          <w:rFonts w:ascii="URW Gothic" w:hAnsi="URW Gothic"/>
          <w:color w:val="000000"/>
          <w:sz w:val="20"/>
          <w:szCs w:val="20"/>
        </w:rPr>
        <w:t xml:space="preserve"> pas de telles idées !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Il n’est pas question d’atténuer</w:t>
      </w:r>
    </w:p>
    <w:p w:rsidR="00567B44" w:rsidRDefault="00603CA5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Ni d’déresponsabiliser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Encore moi</w:t>
      </w:r>
      <w:r w:rsidR="00603CA5">
        <w:rPr>
          <w:rFonts w:ascii="URW Gothic" w:hAnsi="URW Gothic"/>
          <w:color w:val="000000"/>
          <w:sz w:val="20"/>
          <w:szCs w:val="20"/>
        </w:rPr>
        <w:t>n</w:t>
      </w:r>
      <w:r>
        <w:rPr>
          <w:rFonts w:ascii="URW Gothic" w:hAnsi="URW Gothic"/>
          <w:color w:val="000000"/>
          <w:sz w:val="20"/>
          <w:szCs w:val="20"/>
        </w:rPr>
        <w:t>s d’minimiser</w:t>
      </w:r>
    </w:p>
    <w:p w:rsidR="00567B44" w:rsidRDefault="00567B44">
      <w:pPr>
        <w:rPr>
          <w:rFonts w:ascii="URW Gothic" w:hAnsi="URW Gothic"/>
          <w:color w:val="000000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« J’suis en colère parce que « JE » »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Il s’agit bien de voir les enjeux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De regarder… creuser un peu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Ne pas rester la t</w:t>
      </w:r>
      <w:r>
        <w:rPr>
          <w:rFonts w:ascii="URW Gothic" w:hAnsi="URW Gothic"/>
          <w:color w:val="000000"/>
          <w:sz w:val="20"/>
          <w:szCs w:val="20"/>
        </w:rPr>
        <w:t>ête</w:t>
      </w:r>
      <w:r>
        <w:rPr>
          <w:rFonts w:ascii="URW Gothic" w:hAnsi="URW Gothic"/>
          <w:color w:val="000000"/>
          <w:sz w:val="20"/>
          <w:szCs w:val="20"/>
        </w:rPr>
        <w:t xml:space="preserve"> en feu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 xml:space="preserve">Descendre en soi, comprendre un peu 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 xml:space="preserve"> 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« J’suis en colère parce que « JE » »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Quand je sors de mes pensées banales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Comme : « Il devrait pas, c’est pas normal ! »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Je découvre cet enjeu vital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 xml:space="preserve">Celui que j’veux vivre au final </w:t>
      </w:r>
    </w:p>
    <w:p w:rsidR="00567B44" w:rsidRDefault="00567B44">
      <w:pPr>
        <w:rPr>
          <w:rFonts w:ascii="URW Gothic" w:hAnsi="URW Gothic"/>
          <w:color w:val="000000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« J’suis en colère parce que « JE » »</w:t>
      </w:r>
    </w:p>
    <w:p w:rsidR="00567B44" w:rsidRDefault="00567B44">
      <w:pPr>
        <w:rPr>
          <w:rFonts w:ascii="URW Gothic" w:hAnsi="URW Gothic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Et comme par magie ma colère change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Elle se transforme, comme c’est étrange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 xml:space="preserve">En une émotion plus fine, un mélange 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Une peur une tristesse, une impuissanc</w:t>
      </w:r>
      <w:r>
        <w:rPr>
          <w:rFonts w:ascii="URW Gothic" w:hAnsi="URW Gothic"/>
          <w:color w:val="000000"/>
          <w:sz w:val="20"/>
          <w:szCs w:val="20"/>
        </w:rPr>
        <w:t>e</w:t>
      </w:r>
    </w:p>
    <w:p w:rsidR="00567B44" w:rsidRDefault="00567B44">
      <w:pPr>
        <w:rPr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« J’suis en colère parce que « JE » »</w:t>
      </w:r>
    </w:p>
    <w:p w:rsidR="00567B44" w:rsidRDefault="00567B44">
      <w:pPr>
        <w:rPr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Cette démarche m’humanise vraiment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Me responsabilise pleinement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Et enfin j’exprime clairement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000000"/>
          <w:sz w:val="20"/>
          <w:szCs w:val="20"/>
        </w:rPr>
        <w:t>Ce qui, chez moi, est important</w:t>
      </w:r>
    </w:p>
    <w:p w:rsidR="00567B44" w:rsidRDefault="00567B44">
      <w:pPr>
        <w:rPr>
          <w:rFonts w:ascii="URW Gothic" w:hAnsi="URW Gothic"/>
          <w:color w:val="000000"/>
          <w:sz w:val="20"/>
          <w:szCs w:val="20"/>
        </w:rPr>
      </w:pP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>Difficile de faire cet aveu</w:t>
      </w:r>
      <w:r>
        <w:rPr>
          <w:rFonts w:ascii="URW Gothic" w:hAnsi="URW Gothic"/>
          <w:color w:val="5983B0"/>
          <w:sz w:val="20"/>
          <w:szCs w:val="20"/>
        </w:rPr>
        <w:t> :</w:t>
      </w:r>
    </w:p>
    <w:p w:rsidR="00567B44" w:rsidRDefault="00C15F18">
      <w:pPr>
        <w:rPr>
          <w:sz w:val="20"/>
          <w:szCs w:val="20"/>
        </w:rPr>
      </w:pPr>
      <w:r>
        <w:rPr>
          <w:rFonts w:ascii="URW Gothic" w:hAnsi="URW Gothic"/>
          <w:color w:val="5983B0"/>
          <w:sz w:val="20"/>
          <w:szCs w:val="20"/>
        </w:rPr>
        <w:t xml:space="preserve">« J’suis en colère parce </w:t>
      </w:r>
      <w:r>
        <w:rPr>
          <w:rFonts w:ascii="URW Gothic" w:hAnsi="URW Gothic"/>
          <w:color w:val="5983B0"/>
          <w:sz w:val="20"/>
          <w:szCs w:val="20"/>
        </w:rPr>
        <w:t>que « JE » »</w:t>
      </w:r>
    </w:p>
    <w:sectPr w:rsidR="00567B4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567B44"/>
    <w:rsid w:val="00603CA5"/>
    <w:rsid w:val="0064547F"/>
    <w:rsid w:val="00C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D265"/>
  <w15:docId w15:val="{F8740DF7-0209-4351-8903-E94DA9E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-fichiers.choisy.local\DOCUSERS\Veronique.DIEBOLD\Downloads\J&#8217;suis%20en%20col&#232;re%20parce%20que%20&#171;&#160;JE&#160;&#18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J’suis en colère parce que « JE »</Template>
  <TotalTime>5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4</cp:revision>
  <dcterms:created xsi:type="dcterms:W3CDTF">2025-10-03T14:25:00Z</dcterms:created>
  <dcterms:modified xsi:type="dcterms:W3CDTF">2025-10-03T14:30:00Z</dcterms:modified>
  <dc:language>fr-FR</dc:language>
</cp:coreProperties>
</file>